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D1A8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D7B88A7" w:rsidR="00CD36CF" w:rsidRDefault="006D1A8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81DA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881DAA" w:rsidRPr="00881DAA">
            <w:t>3233</w:t>
          </w:r>
        </w:sdtContent>
      </w:sdt>
    </w:p>
    <w:p w14:paraId="14E0A70E" w14:textId="152E3439" w:rsidR="00794AE2" w:rsidRDefault="00794AE2" w:rsidP="002010BF">
      <w:pPr>
        <w:pStyle w:val="References"/>
        <w:rPr>
          <w:smallCaps/>
        </w:rPr>
      </w:pPr>
      <w:r>
        <w:rPr>
          <w:smallCaps/>
        </w:rPr>
        <w:t xml:space="preserve">By Delegates Cooper, Toney, Heckert and </w:t>
      </w:r>
      <w:proofErr w:type="spellStart"/>
      <w:r>
        <w:rPr>
          <w:smallCaps/>
        </w:rPr>
        <w:t>Hott</w:t>
      </w:r>
      <w:proofErr w:type="spellEnd"/>
    </w:p>
    <w:p w14:paraId="4E702522" w14:textId="5712C709" w:rsidR="00881DAA" w:rsidRDefault="002F0339" w:rsidP="002010BF">
      <w:pPr>
        <w:pStyle w:val="References"/>
        <w:rPr>
          <w:smallCaps/>
        </w:rPr>
      </w:pPr>
      <w:r>
        <w:rPr>
          <w:smallCaps/>
        </w:rPr>
        <w:t>(</w:t>
      </w:r>
      <w:r w:rsidR="00881DAA">
        <w:rPr>
          <w:smallCaps/>
        </w:rPr>
        <w:t>By Request of Adjutant General</w:t>
      </w:r>
      <w:r>
        <w:rPr>
          <w:smallCaps/>
        </w:rPr>
        <w:t>)</w:t>
      </w:r>
    </w:p>
    <w:p w14:paraId="226E4F1F" w14:textId="77777777" w:rsidR="00F477AE" w:rsidRDefault="00CD36CF" w:rsidP="00881DAA">
      <w:pPr>
        <w:pStyle w:val="References"/>
        <w:sectPr w:rsidR="00F477AE" w:rsidSect="00881D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737E6">
            <w:t>Originating in the Committee on Finance; February 15, 2023</w:t>
          </w:r>
        </w:sdtContent>
      </w:sdt>
      <w:r>
        <w:t>]</w:t>
      </w:r>
    </w:p>
    <w:p w14:paraId="31D0B9C3" w14:textId="4DC79BB4" w:rsidR="00881DAA" w:rsidRDefault="00881DAA" w:rsidP="00881DAA">
      <w:pPr>
        <w:pStyle w:val="References"/>
      </w:pPr>
    </w:p>
    <w:p w14:paraId="2E1F83F0" w14:textId="77777777" w:rsidR="00881DAA" w:rsidRPr="009248B6" w:rsidRDefault="00881DAA" w:rsidP="00F477AE">
      <w:pPr>
        <w:pStyle w:val="TitleSection"/>
        <w:rPr>
          <w:color w:val="auto"/>
        </w:rPr>
      </w:pPr>
      <w:r w:rsidRPr="009248B6">
        <w:rPr>
          <w:color w:val="auto"/>
        </w:rPr>
        <w:lastRenderedPageBreak/>
        <w:t xml:space="preserve">A BILL to amend and reenact §15-1B-11 of the Code of West Virginia, 1931, as amended, relating generally to uniform and equipment allowances for the National Guard.  </w:t>
      </w:r>
    </w:p>
    <w:p w14:paraId="0A154916" w14:textId="77777777" w:rsidR="00881DAA" w:rsidRPr="009248B6" w:rsidRDefault="00881DAA" w:rsidP="00F477AE">
      <w:pPr>
        <w:pStyle w:val="EnactingClause"/>
        <w:rPr>
          <w:color w:val="auto"/>
        </w:rPr>
        <w:sectPr w:rsidR="00881DAA" w:rsidRPr="009248B6" w:rsidSect="00F477AE">
          <w:pgSz w:w="12240" w:h="15840" w:code="1"/>
          <w:pgMar w:top="1440" w:right="1440" w:bottom="1440" w:left="1440" w:header="720" w:footer="720" w:gutter="0"/>
          <w:lnNumType w:countBy="1" w:restart="newSection"/>
          <w:pgNumType w:start="0"/>
          <w:cols w:space="720"/>
          <w:titlePg/>
          <w:docGrid w:linePitch="360"/>
        </w:sectPr>
      </w:pPr>
      <w:r w:rsidRPr="009248B6">
        <w:rPr>
          <w:color w:val="auto"/>
        </w:rPr>
        <w:t>Be it enacted by the Legislature of West Virginia:</w:t>
      </w:r>
    </w:p>
    <w:p w14:paraId="6DA17BA0" w14:textId="77777777" w:rsidR="00881DAA" w:rsidRPr="009248B6" w:rsidRDefault="00881DAA" w:rsidP="00F477AE">
      <w:pPr>
        <w:pStyle w:val="ArticleHeading"/>
        <w:widowControl/>
        <w:rPr>
          <w:color w:val="auto"/>
        </w:rPr>
      </w:pPr>
      <w:r w:rsidRPr="009248B6">
        <w:rPr>
          <w:color w:val="auto"/>
        </w:rPr>
        <w:t>ARTICLE 1B. NATIONAL GUARD.</w:t>
      </w:r>
    </w:p>
    <w:p w14:paraId="67109086" w14:textId="77777777" w:rsidR="00881DAA" w:rsidRPr="009248B6" w:rsidRDefault="00881DAA" w:rsidP="00F477AE">
      <w:pPr>
        <w:pStyle w:val="SectionHeading"/>
        <w:widowControl/>
        <w:rPr>
          <w:color w:val="auto"/>
        </w:rPr>
      </w:pPr>
      <w:r w:rsidRPr="009248B6">
        <w:rPr>
          <w:rFonts w:cs="Arial"/>
          <w:color w:val="auto"/>
        </w:rPr>
        <w:t>§15-1B-11</w:t>
      </w:r>
      <w:r w:rsidRPr="009248B6">
        <w:rPr>
          <w:color w:val="auto"/>
        </w:rPr>
        <w:t xml:space="preserve">. Uniforms, arms, </w:t>
      </w:r>
      <w:proofErr w:type="gramStart"/>
      <w:r w:rsidRPr="009248B6">
        <w:rPr>
          <w:color w:val="auto"/>
        </w:rPr>
        <w:t>equipment</w:t>
      </w:r>
      <w:proofErr w:type="gramEnd"/>
      <w:r w:rsidRPr="009248B6">
        <w:rPr>
          <w:color w:val="auto"/>
        </w:rPr>
        <w:t xml:space="preserve"> and supplies.</w:t>
      </w:r>
    </w:p>
    <w:p w14:paraId="01855800" w14:textId="77777777" w:rsidR="00881DAA" w:rsidRPr="009248B6" w:rsidRDefault="00881DAA" w:rsidP="00F477AE">
      <w:pPr>
        <w:pStyle w:val="SectionHeading"/>
        <w:widowControl/>
        <w:rPr>
          <w:color w:val="auto"/>
          <w:u w:val="single"/>
        </w:rPr>
        <w:sectPr w:rsidR="00881DAA" w:rsidRPr="009248B6" w:rsidSect="0090016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738D9A04" w14:textId="4F1E4BA1" w:rsidR="00881DAA" w:rsidRPr="009248B6" w:rsidRDefault="00881DAA" w:rsidP="00F477AE">
      <w:pPr>
        <w:pStyle w:val="SectionBody"/>
        <w:widowControl/>
        <w:rPr>
          <w:color w:val="auto"/>
        </w:rPr>
      </w:pPr>
      <w:r w:rsidRPr="009248B6">
        <w:rPr>
          <w:color w:val="auto"/>
          <w:u w:val="single"/>
        </w:rPr>
        <w:t>(a)</w:t>
      </w:r>
      <w:r w:rsidRPr="009248B6">
        <w:rPr>
          <w:color w:val="auto"/>
        </w:rPr>
        <w:t xml:space="preserve"> The uniforms, arms, equipment, and supplies necessary for performance of duties shall be those prescribed by applicable federal laws and regulations. Officers shall provide themselves with uniforms and equipment prescribed, and there shall be annually allowed, to aid them in procuring and maintaining the same in condition for service, the sum of $100 each </w:t>
      </w:r>
      <w:r w:rsidRPr="009248B6">
        <w:rPr>
          <w:color w:val="auto"/>
          <w:u w:val="single"/>
        </w:rPr>
        <w:t>or a higher sum not to exceed $</w:t>
      </w:r>
      <w:r w:rsidR="00B814DE">
        <w:rPr>
          <w:color w:val="auto"/>
          <w:u w:val="single"/>
        </w:rPr>
        <w:t>750</w:t>
      </w:r>
      <w:r w:rsidRPr="009248B6">
        <w:rPr>
          <w:color w:val="auto"/>
          <w:u w:val="single"/>
        </w:rPr>
        <w:t xml:space="preserve"> as determined at the discretion of the Adjutant General.</w:t>
      </w:r>
      <w:r w:rsidRPr="009248B6">
        <w:rPr>
          <w:color w:val="auto"/>
        </w:rPr>
        <w:t xml:space="preserve"> Such sum shall be paid during the last month of each fiscal year for such year. In the event of service for less than the full fiscal year one-twelfth of such sum shall be allowed for each month of service during such year.</w:t>
      </w:r>
    </w:p>
    <w:p w14:paraId="1A5A7721" w14:textId="77777777" w:rsidR="00881DAA" w:rsidRPr="009248B6" w:rsidRDefault="00881DAA" w:rsidP="00F477AE">
      <w:pPr>
        <w:pStyle w:val="SectionBody"/>
        <w:widowControl/>
        <w:rPr>
          <w:color w:val="auto"/>
          <w:u w:val="single"/>
        </w:rPr>
      </w:pPr>
      <w:r w:rsidRPr="009248B6">
        <w:rPr>
          <w:color w:val="auto"/>
          <w:u w:val="single"/>
        </w:rPr>
        <w:t xml:space="preserve">(b) Any member of National Guard requiring a maternity or other specialty uniform, may request a sum or reimbursement, to offset any expenses incurred in procuring such uniform, not to exceed the amount provided in subsection (a) of this section once in a 36-month period. Requests under this subsection are made at the discretion of the Adjutant General. Any approved sum or reimbursement shall be paid during the last month of each fiscal year for such year. </w:t>
      </w:r>
    </w:p>
    <w:p w14:paraId="1B98ECC1" w14:textId="77777777" w:rsidR="00881DAA" w:rsidRPr="009248B6" w:rsidRDefault="00881DAA" w:rsidP="00F477AE">
      <w:pPr>
        <w:pStyle w:val="Note"/>
        <w:widowControl/>
        <w:rPr>
          <w:color w:val="auto"/>
        </w:rPr>
      </w:pPr>
    </w:p>
    <w:p w14:paraId="4F797B60" w14:textId="77777777" w:rsidR="00881DAA" w:rsidRPr="009248B6" w:rsidRDefault="00881DAA" w:rsidP="00F477AE">
      <w:pPr>
        <w:pStyle w:val="Note"/>
        <w:widowControl/>
        <w:rPr>
          <w:color w:val="auto"/>
        </w:rPr>
      </w:pPr>
      <w:proofErr w:type="gramStart"/>
      <w:r w:rsidRPr="009248B6">
        <w:rPr>
          <w:color w:val="auto"/>
        </w:rPr>
        <w:t>Strike-throughs</w:t>
      </w:r>
      <w:proofErr w:type="gramEnd"/>
      <w:r w:rsidRPr="009248B6">
        <w:rPr>
          <w:color w:val="auto"/>
        </w:rPr>
        <w:t xml:space="preserve"> indicate language that would be stricken from a heading or the present law and underscoring indicates new language that would be added.</w:t>
      </w:r>
    </w:p>
    <w:p w14:paraId="3EF67DFD" w14:textId="77777777" w:rsidR="00E831B3" w:rsidRDefault="00E831B3" w:rsidP="00F477AE">
      <w:pPr>
        <w:pStyle w:val="References"/>
      </w:pPr>
    </w:p>
    <w:sectPr w:rsidR="00E831B3" w:rsidSect="00881D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C26" w14:textId="77777777" w:rsidR="00881DAA" w:rsidRDefault="00881DAA"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AC2FF" w14:textId="77777777" w:rsidR="00881DAA" w:rsidRPr="00881DAA" w:rsidRDefault="00881DAA" w:rsidP="00881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D0E7" w14:textId="3ECF7444" w:rsidR="00881DAA" w:rsidRDefault="00881DAA"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85FDDD" w14:textId="068CE647" w:rsidR="00881DAA" w:rsidRPr="00881DAA" w:rsidRDefault="00881DAA" w:rsidP="00881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4D5" w14:textId="77777777" w:rsidR="00881DAA" w:rsidRPr="00881DAA" w:rsidRDefault="00881DAA" w:rsidP="00881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FB58" w14:textId="6EA65A87" w:rsidR="00881DAA" w:rsidRPr="00881DAA" w:rsidRDefault="00881DAA" w:rsidP="0088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72F" w14:textId="3B9A3835" w:rsidR="00881DAA" w:rsidRPr="00881DAA" w:rsidRDefault="00881DAA" w:rsidP="00881DAA">
    <w:pPr>
      <w:pStyle w:val="Header"/>
    </w:pPr>
    <w:r>
      <w:t>CS for HB 3233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D433" w14:textId="24F383EF" w:rsidR="00881DAA" w:rsidRPr="00881DAA" w:rsidRDefault="00881DAA" w:rsidP="00881DAA">
    <w:pPr>
      <w:pStyle w:val="Header"/>
    </w:pPr>
    <w:r>
      <w:t>CS for HB 3233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506" w14:textId="7C1E974A" w:rsidR="00881DAA" w:rsidRPr="00881DAA" w:rsidRDefault="00881DAA" w:rsidP="00881DAA">
    <w:pPr>
      <w:pStyle w:val="Header"/>
    </w:pPr>
    <w:r>
      <w:t>CS for HB 3233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96A" w14:textId="0615DEF4" w:rsidR="00881DAA" w:rsidRPr="00881DAA" w:rsidRDefault="00881DAA" w:rsidP="00881DAA">
    <w:pPr>
      <w:pStyle w:val="Header"/>
    </w:pPr>
    <w:r>
      <w:t>CS for HB 3233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F714" w14:textId="59BE96F7" w:rsidR="00881DAA" w:rsidRPr="00881DAA" w:rsidRDefault="00881DAA" w:rsidP="00881DAA">
    <w:pPr>
      <w:pStyle w:val="Header"/>
    </w:pPr>
    <w:r>
      <w:t>CS for HB 3233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44302223">
    <w:abstractNumId w:val="0"/>
  </w:num>
  <w:num w:numId="2" w16cid:durableId="139449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033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1A8D"/>
    <w:rsid w:val="006D4036"/>
    <w:rsid w:val="0070502F"/>
    <w:rsid w:val="00755012"/>
    <w:rsid w:val="00794AE2"/>
    <w:rsid w:val="007E02CF"/>
    <w:rsid w:val="007F1CF5"/>
    <w:rsid w:val="00834EDE"/>
    <w:rsid w:val="008736AA"/>
    <w:rsid w:val="008737E6"/>
    <w:rsid w:val="00881D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14DE"/>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281D"/>
    <w:rsid w:val="00DE526B"/>
    <w:rsid w:val="00DF199D"/>
    <w:rsid w:val="00E01542"/>
    <w:rsid w:val="00E365F1"/>
    <w:rsid w:val="00E62F48"/>
    <w:rsid w:val="00E831B3"/>
    <w:rsid w:val="00EB203E"/>
    <w:rsid w:val="00EE70CB"/>
    <w:rsid w:val="00F01B45"/>
    <w:rsid w:val="00F23775"/>
    <w:rsid w:val="00F41CA2"/>
    <w:rsid w:val="00F443C0"/>
    <w:rsid w:val="00F477AE"/>
    <w:rsid w:val="00F62EFB"/>
    <w:rsid w:val="00F71F20"/>
    <w:rsid w:val="00F811B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8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E83393" w:rsidRDefault="00E83393">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E83393" w:rsidRDefault="00E83393">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E83393" w:rsidRDefault="00E83393">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E83393" w:rsidRDefault="00E83393">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93"/>
    <w:rsid w:val="00E8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83393"/>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1534</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2023-02-16T20:52:00Z</cp:lastPrinted>
  <dcterms:created xsi:type="dcterms:W3CDTF">2023-02-16T20:52:00Z</dcterms:created>
  <dcterms:modified xsi:type="dcterms:W3CDTF">2023-02-16T20:52:00Z</dcterms:modified>
</cp:coreProperties>
</file>